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229" w:rsidRPr="00DB3229" w:rsidRDefault="00DB3229" w:rsidP="00DB3229">
      <w:pPr>
        <w:spacing w:line="500" w:lineRule="exact"/>
        <w:jc w:val="center"/>
        <w:rPr>
          <w:rFonts w:ascii="微软雅黑" w:eastAsia="微软雅黑" w:hAnsi="微软雅黑" w:hint="eastAsia"/>
          <w:b/>
          <w:sz w:val="36"/>
          <w:szCs w:val="36"/>
        </w:rPr>
      </w:pPr>
      <w:r>
        <w:rPr>
          <w:rFonts w:ascii="微软雅黑" w:eastAsia="微软雅黑" w:hAnsi="微软雅黑" w:hint="eastAsia"/>
          <w:b/>
          <w:sz w:val="36"/>
          <w:szCs w:val="36"/>
        </w:rPr>
        <w:t>《</w:t>
      </w:r>
      <w:r w:rsidRPr="00DB3229">
        <w:rPr>
          <w:rFonts w:ascii="微软雅黑" w:eastAsia="微软雅黑" w:hAnsi="微软雅黑" w:hint="eastAsia"/>
          <w:b/>
          <w:sz w:val="36"/>
          <w:szCs w:val="36"/>
        </w:rPr>
        <w:t>最高人民法院关于正确适用暂缓执行措施若干问题的规定</w:t>
      </w:r>
      <w:r>
        <w:rPr>
          <w:rFonts w:ascii="微软雅黑" w:eastAsia="微软雅黑" w:hAnsi="微软雅黑" w:hint="eastAsia"/>
          <w:b/>
          <w:sz w:val="36"/>
          <w:szCs w:val="36"/>
        </w:rPr>
        <w:t>》</w:t>
      </w:r>
    </w:p>
    <w:p w:rsidR="00DB3229" w:rsidRPr="00DB3229" w:rsidRDefault="00DB3229" w:rsidP="00DB3229">
      <w:pPr>
        <w:spacing w:line="240" w:lineRule="exact"/>
        <w:jc w:val="center"/>
        <w:rPr>
          <w:rFonts w:ascii="微软雅黑" w:eastAsia="微软雅黑" w:hAnsi="微软雅黑" w:hint="eastAsia"/>
          <w:sz w:val="22"/>
          <w:szCs w:val="22"/>
        </w:rPr>
      </w:pPr>
    </w:p>
    <w:p w:rsidR="00DB3229" w:rsidRDefault="00DB3229" w:rsidP="00DB3229">
      <w:pPr>
        <w:spacing w:line="240" w:lineRule="exact"/>
        <w:jc w:val="center"/>
        <w:rPr>
          <w:rFonts w:ascii="微软雅黑" w:eastAsia="微软雅黑" w:hAnsi="微软雅黑" w:hint="eastAsia"/>
          <w:sz w:val="22"/>
          <w:szCs w:val="22"/>
        </w:rPr>
      </w:pPr>
      <w:r w:rsidRPr="00DB3229">
        <w:rPr>
          <w:rFonts w:ascii="微软雅黑" w:eastAsia="微软雅黑" w:hAnsi="微软雅黑" w:hint="eastAsia"/>
          <w:sz w:val="22"/>
          <w:szCs w:val="22"/>
        </w:rPr>
        <w:t xml:space="preserve">（2002年9月28日 </w:t>
      </w:r>
      <w:r w:rsidR="00F228A1">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法发</w:t>
      </w:r>
      <w:r w:rsidR="00F228A1">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[2002]</w:t>
      </w:r>
      <w:r w:rsidR="00F228A1">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16号）</w:t>
      </w:r>
    </w:p>
    <w:p w:rsidR="00DB3229" w:rsidRPr="00DB3229" w:rsidRDefault="00DB3229" w:rsidP="00DB3229">
      <w:pPr>
        <w:spacing w:line="240" w:lineRule="exact"/>
        <w:rPr>
          <w:rFonts w:ascii="微软雅黑" w:eastAsia="微软雅黑" w:hAnsi="微软雅黑" w:hint="eastAsia"/>
          <w:sz w:val="22"/>
          <w:szCs w:val="22"/>
        </w:rPr>
      </w:pP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为了在执行程序中正确适用暂缓执行措施，维护当事人及其他利害关系人的合法权益，根据《中华人民共和国民事诉讼法》和其他有关法律的规定，结合司法实践，制定本规定。</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第一条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执行程序开始后，人民法院因法定事由，可以决定对某一项或者某几项执行措施在规定的期限内暂缓实施。</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执行程序开始后，除法定事由外，人民法院不得决定暂缓执行。</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第二条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暂缓执行由执行法院或者其上级人民法院作出决定，由执行机构统一办理。</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人民法院决定暂缓执行的，应当制作暂缓执行决定书，并及时送达当事人。</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第三条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有下列情形之一的，经当事人或者其他利害关系人申请，人民法院可以决定暂缓执行：</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(一)执行措施或者执行程序违反法律规定的；</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(二)执行标的物存在权属争议的；</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(三)被执行人对申请执行人享有抵销权的。</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第四条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人民法院根据本规定第三条决定暂缓执行的，应当同时责令申请暂缓执行的当事人或者其他利害关系人在指定的期限内提供相应的担保。</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被执行人或者其他利害关系人提供担保申请暂缓执行，申请执行人提供担保要求继续执行的，执行法院可以继续执行。</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第五条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当事人或者其他利害关系人提供财产担保的，应当出具评估机构对担保财产价值的评估证明。</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评估机构出具虚假证明给当事人造成损失的，当事人可以对担保人、评估机构另行提起损害赔偿诉讼。</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第六条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人民法院在收到暂缓执行申请后，应当在十五日内作出决定，并在作出决定后五日内将决定书发送当事人或者其他利害关系人。</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第七条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有下列情形之一的，人民法院可以依职权决定暂缓执行；</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(一)上级人民法院已经受理执行争议案件并正在处理的；</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(二)人民法院发现据以执行的生效法律文书确有错误，并正在按照审判监督程序进行审查的。</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人民法院依照前款规定决定暂缓执行的，一般应由申请执行人或者被执行人提供相应的担保。</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第八条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依照本规定第七条第一款第(一)项决定暂缓执行的，由上级人民法院作出决定。依照本规定第七条第一款第(二)项决定暂缓执行的，审判机构应当向本院执行机构发出暂缓执行建议书，执行机构收到建议书后，应当办理暂缓相关执行措施的手续。</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第九条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在执行过程中，执行人员发现据以执行的判决、裁定、调解书和支付令确有错误的，应当依照最高人民法院《关于适用若干问题的意见》第258条的规定处理。</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在审查处理期间，执行机构可以报经院长决定对执行标的暂缓采取处分性措施，并通知当事人。</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第十条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暂缓执行的期间不得超过三个月。因特殊事由需要延长的，可以适当延长，延长的期限不得超过三个月。</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暂缓执行的期限从执行法院作出暂缓执行决定之日起计算。暂缓执行的决定由上级人民法院作出的，从执行法院收到暂缓执行决定之日起计算。</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第十一条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人民法院对暂缓执行的案件，应当组成合议庭对是否暂缓执行进行审查，必要时应当听取当事人或者其他利害关系人的意见。</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第十二条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上级人民法院发现执行法院对不符合暂缓执行条件的案件决定暂缓执行，或者对符合暂缓执行条件的案件未予暂缓执行的，应当作出决定予以纠正。执行法院收到该决定后，应当遵照执行。</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b/>
          <w:sz w:val="22"/>
          <w:szCs w:val="22"/>
        </w:rPr>
        <w:t>第十三条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暂缓执行期限届满后，人民法院应当立即恢复执行。</w:t>
      </w:r>
    </w:p>
    <w:p w:rsidR="00DB3229" w:rsidRPr="00DB3229" w:rsidRDefault="00DB3229" w:rsidP="00DB3229">
      <w:pPr>
        <w:spacing w:line="320" w:lineRule="exact"/>
        <w:ind w:firstLineChars="200" w:firstLine="440"/>
        <w:rPr>
          <w:rFonts w:ascii="微软雅黑" w:eastAsia="微软雅黑" w:hAnsi="微软雅黑" w:hint="eastAsia"/>
          <w:sz w:val="22"/>
          <w:szCs w:val="22"/>
        </w:rPr>
      </w:pPr>
      <w:r w:rsidRPr="00DB3229">
        <w:rPr>
          <w:rFonts w:ascii="微软雅黑" w:eastAsia="微软雅黑" w:hAnsi="微软雅黑" w:hint="eastAsia"/>
          <w:sz w:val="22"/>
          <w:szCs w:val="22"/>
        </w:rPr>
        <w:t>暂缓执行期限届满前，据以决定暂缓执行的事由消灭的，如果该暂缓执行的决定是由执行法院作出的，执行法院应当立即作出恢复执行的决定；如果该暂缓执行的决定是由执行法院的上级人民法院作出的，执行法院应当将该暂缓执行事由消灭的情况及时报告上级人民法院，该上级人民法院应当在收到报告后十日内审查核实并作出恢复执行的决定。</w:t>
      </w:r>
    </w:p>
    <w:p w:rsidR="003B2256" w:rsidRPr="00DB3229" w:rsidRDefault="00DB3229" w:rsidP="00DB3229">
      <w:pPr>
        <w:spacing w:line="320" w:lineRule="exact"/>
        <w:ind w:firstLineChars="200" w:firstLine="440"/>
        <w:rPr>
          <w:rFonts w:ascii="微软雅黑" w:eastAsia="微软雅黑" w:hAnsi="微软雅黑"/>
          <w:sz w:val="22"/>
          <w:szCs w:val="22"/>
        </w:rPr>
      </w:pPr>
      <w:r w:rsidRPr="00DB3229">
        <w:rPr>
          <w:rFonts w:ascii="微软雅黑" w:eastAsia="微软雅黑" w:hAnsi="微软雅黑" w:hint="eastAsia"/>
          <w:b/>
          <w:sz w:val="22"/>
          <w:szCs w:val="22"/>
        </w:rPr>
        <w:t>第十四条</w:t>
      </w:r>
      <w:r>
        <w:rPr>
          <w:rFonts w:ascii="微软雅黑" w:eastAsia="微软雅黑" w:hAnsi="微软雅黑" w:hint="eastAsia"/>
          <w:sz w:val="22"/>
          <w:szCs w:val="22"/>
        </w:rPr>
        <w:t xml:space="preserve"> </w:t>
      </w:r>
      <w:r w:rsidRPr="00DB3229">
        <w:rPr>
          <w:rFonts w:ascii="微软雅黑" w:eastAsia="微软雅黑" w:hAnsi="微软雅黑" w:hint="eastAsia"/>
          <w:sz w:val="22"/>
          <w:szCs w:val="22"/>
        </w:rPr>
        <w:t>本规定自公布之日起施行。本规定施行后，其他司法解释与本规定不一致的，适用本规定。</w:t>
      </w:r>
    </w:p>
    <w:sectPr w:rsidR="003B2256" w:rsidRPr="00DB322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F59" w:rsidRDefault="00CE2F59" w:rsidP="003B2256">
      <w:r>
        <w:separator/>
      </w:r>
    </w:p>
  </w:endnote>
  <w:endnote w:type="continuationSeparator" w:id="0">
    <w:p w:rsidR="00CE2F59" w:rsidRDefault="00CE2F5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D517F">
    <w:pPr>
      <w:tabs>
        <w:tab w:val="center" w:pos="4153"/>
        <w:tab w:val="right" w:pos="8306"/>
      </w:tabs>
      <w:rPr>
        <w:rFonts w:ascii="宋体" w:hAnsi="宋体" w:cs="宋体"/>
        <w:sz w:val="28"/>
        <w:szCs w:val="28"/>
      </w:rPr>
    </w:pPr>
    <w:r w:rsidRPr="004D517F">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4D517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D517F">
                  <w:rPr>
                    <w:rFonts w:ascii="宋体" w:hAnsi="宋体" w:cs="宋体" w:hint="eastAsia"/>
                    <w:sz w:val="28"/>
                    <w:szCs w:val="28"/>
                  </w:rPr>
                  <w:fldChar w:fldCharType="separate"/>
                </w:r>
                <w:r w:rsidR="00143413">
                  <w:rPr>
                    <w:rFonts w:ascii="宋体" w:hAnsi="宋体" w:cs="宋体"/>
                    <w:noProof/>
                    <w:sz w:val="28"/>
                    <w:szCs w:val="28"/>
                  </w:rPr>
                  <w:t>2</w:t>
                </w:r>
                <w:r w:rsidR="004D517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D517F">
    <w:pPr>
      <w:tabs>
        <w:tab w:val="center" w:pos="4153"/>
        <w:tab w:val="right" w:pos="8306"/>
      </w:tabs>
      <w:rPr>
        <w:rFonts w:ascii="宋体" w:hAnsi="宋体" w:cs="宋体"/>
        <w:sz w:val="28"/>
        <w:szCs w:val="28"/>
      </w:rPr>
    </w:pPr>
    <w:r w:rsidRPr="004D517F">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4D517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D517F">
                  <w:rPr>
                    <w:rFonts w:ascii="宋体" w:hAnsi="宋体" w:cs="宋体" w:hint="eastAsia"/>
                    <w:sz w:val="28"/>
                    <w:szCs w:val="28"/>
                  </w:rPr>
                  <w:fldChar w:fldCharType="separate"/>
                </w:r>
                <w:r w:rsidR="00F228A1">
                  <w:rPr>
                    <w:rFonts w:ascii="宋体" w:hAnsi="宋体" w:cs="宋体"/>
                    <w:noProof/>
                    <w:sz w:val="28"/>
                    <w:szCs w:val="28"/>
                  </w:rPr>
                  <w:t>1</w:t>
                </w:r>
                <w:r w:rsidR="004D517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F59" w:rsidRDefault="00CE2F59" w:rsidP="003B2256">
      <w:r>
        <w:separator/>
      </w:r>
    </w:p>
  </w:footnote>
  <w:footnote w:type="continuationSeparator" w:id="0">
    <w:p w:rsidR="00CE2F59" w:rsidRDefault="00CE2F5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4D517F"/>
    <w:rsid w:val="00554EB8"/>
    <w:rsid w:val="0064282F"/>
    <w:rsid w:val="00690873"/>
    <w:rsid w:val="007630C3"/>
    <w:rsid w:val="00793835"/>
    <w:rsid w:val="007B0DAB"/>
    <w:rsid w:val="00803A63"/>
    <w:rsid w:val="00872005"/>
    <w:rsid w:val="00984D89"/>
    <w:rsid w:val="009969A5"/>
    <w:rsid w:val="009E1211"/>
    <w:rsid w:val="00CE2F59"/>
    <w:rsid w:val="00CF39F7"/>
    <w:rsid w:val="00D619CC"/>
    <w:rsid w:val="00D771C4"/>
    <w:rsid w:val="00DB3229"/>
    <w:rsid w:val="00DD58FE"/>
    <w:rsid w:val="00F20EB7"/>
    <w:rsid w:val="00F228A1"/>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73940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1</Pages>
  <Words>228</Words>
  <Characters>1306</Characters>
  <Application>Microsoft Office Word</Application>
  <DocSecurity>0</DocSecurity>
  <Lines>10</Lines>
  <Paragraphs>3</Paragraphs>
  <ScaleCrop>false</ScaleCrop>
  <Company>Newdaxie</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